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4D9" w:rsidRPr="000954D9" w:rsidRDefault="000954D9" w:rsidP="000954D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095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МЕРОПРИЯТИЙ</w:t>
      </w:r>
    </w:p>
    <w:p w:rsidR="000954D9" w:rsidRPr="000954D9" w:rsidRDefault="000954D9" w:rsidP="000954D9">
      <w:pPr>
        <w:shd w:val="clear" w:color="auto" w:fill="FFFFFF"/>
        <w:spacing w:after="0" w:line="240" w:lineRule="auto"/>
        <w:ind w:right="120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095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«Формирование функциональной грамотности школьников»</w:t>
      </w:r>
    </w:p>
    <w:p w:rsidR="000954D9" w:rsidRPr="000954D9" w:rsidRDefault="000954D9" w:rsidP="000954D9">
      <w:pPr>
        <w:shd w:val="clear" w:color="auto" w:fill="FFFFFF"/>
        <w:spacing w:after="0" w:line="240" w:lineRule="auto"/>
        <w:ind w:right="120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0954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2021-2022 учебный год</w:t>
      </w:r>
    </w:p>
    <w:tbl>
      <w:tblPr>
        <w:tblW w:w="12225" w:type="dxa"/>
        <w:tblInd w:w="-42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2"/>
        <w:gridCol w:w="10413"/>
      </w:tblGrid>
      <w:tr w:rsidR="000954D9" w:rsidRPr="000954D9" w:rsidTr="000954D9">
        <w:tc>
          <w:tcPr>
            <w:tcW w:w="1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right="12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3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right="12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Создать условия для формирования функциональной грамотности (читательской, математической, естественнонаучной, финансовой, </w:t>
            </w: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глобального  и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креативного мышлений)) обучающихся.</w:t>
            </w:r>
          </w:p>
        </w:tc>
      </w:tr>
      <w:tr w:rsidR="000954D9" w:rsidRPr="000954D9" w:rsidTr="000954D9">
        <w:tc>
          <w:tcPr>
            <w:tcW w:w="1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right="12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3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14" w:right="1196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отечественной и международной практики развития функциональной грамотности школьников.</w:t>
            </w:r>
          </w:p>
          <w:p w:rsidR="000954D9" w:rsidRPr="000954D9" w:rsidRDefault="000954D9" w:rsidP="000954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14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Выявление  затруднений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проблем, имеющих место в реализации ФГОС, для принятия своевременных мер по обеспечению успешного выполнения задачи повышения качества образования.</w:t>
            </w:r>
          </w:p>
          <w:p w:rsidR="000954D9" w:rsidRPr="000954D9" w:rsidRDefault="000954D9" w:rsidP="000954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14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механизмов реализации системы мер по формированию функциональной грамотности школьников.</w:t>
            </w:r>
          </w:p>
          <w:p w:rsidR="000954D9" w:rsidRPr="000954D9" w:rsidRDefault="000954D9" w:rsidP="000954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14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Повышение квалификации педагогических кадров через ознакомление учителей с разрабатываемыми в Проекте подходами к формированию и оценке ФГ и банком открытых </w:t>
            </w: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заданий .</w:t>
            </w:r>
            <w:proofErr w:type="gramEnd"/>
          </w:p>
          <w:p w:rsidR="000954D9" w:rsidRPr="000954D9" w:rsidRDefault="000954D9" w:rsidP="000954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14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учебно-методического обеспечения образовательного процесса.</w:t>
            </w:r>
          </w:p>
          <w:p w:rsidR="000954D9" w:rsidRPr="000954D9" w:rsidRDefault="000954D9" w:rsidP="000954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14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Укрепление материально-технической базы школы и организации системы дополнительного образования.</w:t>
            </w:r>
          </w:p>
          <w:p w:rsidR="000954D9" w:rsidRPr="000954D9" w:rsidRDefault="000954D9" w:rsidP="000954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14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системы оценки и мониторинга качества образования школьников.</w:t>
            </w:r>
          </w:p>
        </w:tc>
      </w:tr>
      <w:tr w:rsidR="000954D9" w:rsidRPr="000954D9" w:rsidTr="000954D9">
        <w:tc>
          <w:tcPr>
            <w:tcW w:w="1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right="12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ожидаемых результатов</w:t>
            </w:r>
          </w:p>
        </w:tc>
        <w:tc>
          <w:tcPr>
            <w:tcW w:w="13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156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модели формирования функциональной грамотности педагогами школы.</w:t>
            </w:r>
          </w:p>
          <w:p w:rsidR="000954D9" w:rsidRPr="000954D9" w:rsidRDefault="000954D9" w:rsidP="000954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156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условий для формирования функциональной грамотности обучающихся.</w:t>
            </w:r>
          </w:p>
          <w:p w:rsidR="000954D9" w:rsidRPr="000954D9" w:rsidRDefault="000954D9" w:rsidP="000954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156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банка заданий и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межпредметных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технологий для формирования функциональной грамотности обучающихся.</w:t>
            </w:r>
          </w:p>
          <w:p w:rsidR="000954D9" w:rsidRPr="000954D9" w:rsidRDefault="000954D9" w:rsidP="000954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156" w:firstLine="90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функциональной (читательской, математической, естественнонаучной) грамотности обучающихся.</w:t>
            </w:r>
          </w:p>
        </w:tc>
      </w:tr>
    </w:tbl>
    <w:p w:rsidR="000954D9" w:rsidRPr="000954D9" w:rsidRDefault="000954D9" w:rsidP="000954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0954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ЭТАП ПОДГОТОВИТЕЛЬНЫЙ (сентябрь – ноябрь 2021)</w:t>
      </w:r>
    </w:p>
    <w:tbl>
      <w:tblPr>
        <w:tblW w:w="1222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7"/>
        <w:gridCol w:w="4717"/>
        <w:gridCol w:w="1713"/>
        <w:gridCol w:w="2990"/>
        <w:gridCol w:w="2188"/>
      </w:tblGrid>
      <w:tr w:rsidR="000954D9" w:rsidRPr="000954D9" w:rsidTr="000954D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мероприятия проекта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реализации проекта</w:t>
            </w:r>
          </w:p>
        </w:tc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4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Результат реализации мероприятия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Исполнители</w:t>
            </w:r>
          </w:p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</w:tr>
      <w:tr w:rsidR="000954D9" w:rsidRPr="000954D9" w:rsidTr="000954D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Единого методического дня:</w:t>
            </w:r>
          </w:p>
          <w:p w:rsidR="000954D9" w:rsidRPr="000954D9" w:rsidRDefault="000954D9" w:rsidP="000954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федеральных нормативных и методических материалов по вопросам формирования и оценки ФГ: - Методологии и критериев оценки качества общего образования в общеобразовательных организациях на основе практики международных исследований качества подготовки обучающихся, утвержденных совместным приказом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Рособрнадзора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06.05.2019 №590/219; - подходов международного сравнительного исследования PISA к оценке функциональной грамотности: особенности заданий; - материалов федерального проекта «Мониторинг формирования и оценки функциональной грамотности» (далее – Проект); - материалов российского исследования PISA.</w:t>
            </w:r>
          </w:p>
          <w:p w:rsidR="000954D9" w:rsidRPr="000954D9" w:rsidRDefault="000954D9" w:rsidP="000954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рабочей группы.</w:t>
            </w:r>
          </w:p>
          <w:p w:rsidR="000954D9" w:rsidRPr="000954D9" w:rsidRDefault="000954D9" w:rsidP="000954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модели организации формирования функциональной грамотности на основе активизации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межпредметных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связей.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2022 г.</w:t>
            </w:r>
          </w:p>
        </w:tc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4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Сквозного методического проекта «Функциональная грамотность в содержании </w:t>
            </w: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образования  школы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 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школы, Руководители рабочей группы</w:t>
            </w:r>
          </w:p>
        </w:tc>
      </w:tr>
      <w:tr w:rsidR="000954D9" w:rsidRPr="000954D9" w:rsidTr="000954D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и принятие локальных актов, обеспечивающих реализацию </w:t>
            </w: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плана  по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формированию функциональной грамотности учащихся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Сентябрь 2021 г.</w:t>
            </w:r>
          </w:p>
        </w:tc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4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утвержденных локальных актов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школы</w:t>
            </w:r>
          </w:p>
        </w:tc>
      </w:tr>
      <w:tr w:rsidR="000954D9" w:rsidRPr="000954D9" w:rsidTr="000954D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Заседания </w:t>
            </w: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рабочей  группы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педагогов с целью обмена опытом реализации содержания и форм активизации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межпредметных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связей для формирования функциональной грамотности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2021 - май 2022 года</w:t>
            </w:r>
          </w:p>
        </w:tc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4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Корректировка созданной модели, методические рекомендации по реализации плана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школы, педагоги</w:t>
            </w:r>
          </w:p>
        </w:tc>
      </w:tr>
    </w:tbl>
    <w:p w:rsidR="000954D9" w:rsidRPr="000954D9" w:rsidRDefault="000954D9" w:rsidP="000954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0954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ЭТАП ОПЫТНО - ПОИСКОВЫЙ (ноябрь - май 2021 года)</w:t>
      </w:r>
    </w:p>
    <w:p w:rsidR="000954D9" w:rsidRPr="000954D9" w:rsidRDefault="000954D9" w:rsidP="000954D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0954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Циклограмма реализации Сквозного методического проекта «Функциональная грамотность в содержании образования»</w:t>
      </w:r>
    </w:p>
    <w:tbl>
      <w:tblPr>
        <w:tblW w:w="1222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"/>
        <w:gridCol w:w="4116"/>
        <w:gridCol w:w="2064"/>
        <w:gridCol w:w="2670"/>
        <w:gridCol w:w="2455"/>
      </w:tblGrid>
      <w:tr w:rsidR="000954D9" w:rsidRPr="000954D9" w:rsidTr="000954D9">
        <w:trPr>
          <w:trHeight w:val="836"/>
        </w:trPr>
        <w:tc>
          <w:tcPr>
            <w:tcW w:w="145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2.1. Рабочие программы учебных предметов – инструмент повышения качества образования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Helvetica Neue" w:eastAsia="Times New Roman" w:hAnsi="Helvetica Neue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Единый методический день </w:t>
            </w: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«Формирование у учащихся критического мышления, </w:t>
            </w:r>
            <w:proofErr w:type="gramStart"/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креативности,  коммуникации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кооперации» (открытые уроки, семинар-практикум).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2022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Технологические карты уроков, банк заданий по формированию функциональной грамотности учащихся.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 директора по УВР</w:t>
            </w:r>
          </w:p>
        </w:tc>
      </w:tr>
      <w:tr w:rsidR="000954D9" w:rsidRPr="000954D9" w:rsidTr="000954D9">
        <w:tc>
          <w:tcPr>
            <w:tcW w:w="145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2.2. Разработка или адаптация фонда тренировочных материалов, текущих проверочных работ, включающих задания по формированию функциональной грамотности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методических рекомендаций по организации урока (направленных на формирование функциональной</w:t>
            </w:r>
            <w:r w:rsidRPr="000954D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грамотности)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Методические рекомендации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Рабочая группа педагогов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Включение в содержание уроков заданий из международных исследований «TIMSS», «PISA» и «PIRLS».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Технологические карты уроков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МО, учителя-предметники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банка заданий и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межпредметных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технологий для формирования функциональной грамотности обучающихся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 -март 2022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Банк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межпредметных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технологий,  заданий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проверочных работ для формирования </w:t>
            </w: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функциональной грамотности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Руководители МО, учителя-предметники</w:t>
            </w:r>
          </w:p>
        </w:tc>
      </w:tr>
      <w:tr w:rsidR="000954D9" w:rsidRPr="000954D9" w:rsidTr="000954D9">
        <w:tc>
          <w:tcPr>
            <w:tcW w:w="145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2.3. Системная трансляция инновационного опыта педагогов в области развития и оценки функциональной грамотности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Методический семинар-практикум «Формирование функциональной грамотности как основное условие интеграции учащихся в современном мире»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9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Освоение педагогами </w:t>
            </w: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методики .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образовательного процесса в соответствии с целью и задачами плана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Зам.директора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УВР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открытых уроков, внеурочных занятий по формированию функциональной грамотности у обучающихся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 - Март 2021 года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школы, педагоги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Внедрение в образовательный процесс разработанного материала из открытого банка заданий и технологий с целью формирования функциональной грамотности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 - апрель 2022 года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школы, Руководители групп, обучающиеся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3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 курсовой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подготовки педагогов  по изучению методологии и  критериев оценки качества образования на основе практики международных сопоставительных исследований на базе ТОИУУ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ТОИУУ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Зам.директора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УВР</w:t>
            </w:r>
          </w:p>
        </w:tc>
      </w:tr>
      <w:tr w:rsidR="000954D9" w:rsidRPr="000954D9" w:rsidTr="000954D9">
        <w:trPr>
          <w:trHeight w:val="1132"/>
        </w:trPr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3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0954D9">
              <w:rPr>
                <w:rFonts w:ascii="Helvetica Neue" w:eastAsia="Times New Roman" w:hAnsi="Helvetica Neue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Методическая неделя «Учим вместе» - проведение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межпредметных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уроков, внеурочных занятий, защиты проектов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 2022 года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школы, Педагоги школы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3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0954D9">
              <w:rPr>
                <w:rFonts w:ascii="Helvetica Neue" w:eastAsia="Times New Roman" w:hAnsi="Helvetica Neue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муниципальных конкурсах «Ступени мастерства», «Моя инициатива в образовании»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2022</w:t>
            </w:r>
          </w:p>
        </w:tc>
        <w:tc>
          <w:tcPr>
            <w:tcW w:w="29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Освоение педагогами методики образовательного </w:t>
            </w: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процесса в соответствии с целью и задачами плана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Педагоги-предметники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3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инновационного опыта педагогов школы и представление опыта на заседаниях методических объединений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- апрель 2022 года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школы, Руководители групп, обучающиеся</w:t>
            </w:r>
          </w:p>
        </w:tc>
      </w:tr>
      <w:tr w:rsidR="000954D9" w:rsidRPr="000954D9" w:rsidTr="000954D9">
        <w:tc>
          <w:tcPr>
            <w:tcW w:w="145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2.4. Обновление форм внеурочной деятельности</w:t>
            </w:r>
          </w:p>
        </w:tc>
      </w:tr>
      <w:tr w:rsidR="000954D9" w:rsidRPr="000954D9" w:rsidTr="000954D9">
        <w:trPr>
          <w:trHeight w:val="1496"/>
        </w:trPr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3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обучающихся школы в конкурсах, олимпиадах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- апрель 2022 года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firstLine="1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 результатов </w:t>
            </w: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участия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обучающихся по результатам оценивания компетенций учащихся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УВР, Руководители рабочих групп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3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программы внеурочной деятельности «Цифровые читатели», ориентированной на совершенствование познавательного УУД «смысловое чтение» у старшеклассников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2021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спецкурса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Педагоги-предметники</w:t>
            </w:r>
          </w:p>
        </w:tc>
      </w:tr>
      <w:tr w:rsidR="000954D9" w:rsidRPr="000954D9" w:rsidTr="000954D9">
        <w:trPr>
          <w:trHeight w:val="1554"/>
        </w:trPr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3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Запуск общешкольного проекта «Мастер-классы от учеников»: создание </w:t>
            </w:r>
            <w:proofErr w:type="gram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постоянно-действующей</w:t>
            </w:r>
            <w:proofErr w:type="gram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инфраструктуры, чтобы транслировать индивидуальные достижения учащихся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 2021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firstLine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Мастер-классы от старшеклассников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Зам.директора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ВР, социальный педагог,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руководители</w:t>
            </w:r>
          </w:p>
        </w:tc>
      </w:tr>
      <w:tr w:rsidR="000954D9" w:rsidRPr="000954D9" w:rsidTr="000954D9">
        <w:tc>
          <w:tcPr>
            <w:tcW w:w="145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2.5. Мониторинг достижений учащихся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3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диагностики с целью мониторинга уровня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сформированности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разных видов компетенций в рамках функциональной грамотности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 2022 года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firstLine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Аналитическая справка по результатам уровня</w:t>
            </w:r>
          </w:p>
          <w:p w:rsidR="000954D9" w:rsidRPr="000954D9" w:rsidRDefault="000954D9" w:rsidP="000954D9">
            <w:pPr>
              <w:spacing w:after="0" w:line="240" w:lineRule="auto"/>
              <w:ind w:firstLine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сформированности</w:t>
            </w:r>
            <w:proofErr w:type="spellEnd"/>
          </w:p>
          <w:p w:rsidR="000954D9" w:rsidRPr="000954D9" w:rsidRDefault="000954D9" w:rsidP="000954D9">
            <w:pPr>
              <w:spacing w:after="0" w:line="240" w:lineRule="auto"/>
              <w:ind w:firstLine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функциональной</w:t>
            </w:r>
          </w:p>
          <w:p w:rsidR="000954D9" w:rsidRPr="000954D9" w:rsidRDefault="000954D9" w:rsidP="000954D9">
            <w:pPr>
              <w:spacing w:after="0" w:line="240" w:lineRule="auto"/>
              <w:ind w:firstLine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грамотности</w:t>
            </w:r>
          </w:p>
          <w:p w:rsidR="000954D9" w:rsidRPr="000954D9" w:rsidRDefault="000954D9" w:rsidP="000954D9">
            <w:pPr>
              <w:spacing w:after="0" w:line="240" w:lineRule="auto"/>
              <w:ind w:firstLine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 6-8</w:t>
            </w:r>
          </w:p>
          <w:p w:rsidR="000954D9" w:rsidRPr="000954D9" w:rsidRDefault="000954D9" w:rsidP="000954D9">
            <w:pPr>
              <w:spacing w:after="0" w:line="240" w:lineRule="auto"/>
              <w:ind w:firstLine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классов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школы, Руководители групп, обучающиеся</w:t>
            </w:r>
          </w:p>
        </w:tc>
      </w:tr>
      <w:tr w:rsidR="000954D9" w:rsidRPr="000954D9" w:rsidTr="000954D9">
        <w:tc>
          <w:tcPr>
            <w:tcW w:w="145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2.6. Информационно-просветительская работа с родителями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3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Общешкольные родительские собрания «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результаты ФГОС в контексте международного сопоставительного исследования PISA»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 2022</w:t>
            </w:r>
          </w:p>
        </w:tc>
        <w:tc>
          <w:tcPr>
            <w:tcW w:w="29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firstLine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участников образовательного процесса по вопросам реализации плана формирования функциональной грамотности школьников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школы,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зам.директора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УВР – кураторы параллелей, </w:t>
            </w:r>
            <w:proofErr w:type="spellStart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руководители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Запуск информационно-справочного раздела «Функциональная грамотность» на сайте школы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школы</w:t>
            </w:r>
          </w:p>
        </w:tc>
      </w:tr>
    </w:tbl>
    <w:p w:rsidR="000954D9" w:rsidRPr="000954D9" w:rsidRDefault="000954D9" w:rsidP="000954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095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954D9" w:rsidRPr="000954D9" w:rsidRDefault="000954D9" w:rsidP="000954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0954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ЭТАП РЕФЛЕКСИВНО-</w:t>
      </w:r>
      <w:proofErr w:type="gramStart"/>
      <w:r w:rsidRPr="000954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ОЦЕНОЧНЫЙ  (</w:t>
      </w:r>
      <w:proofErr w:type="gramEnd"/>
      <w:r w:rsidRPr="000954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июнь-август 2021 года)</w:t>
      </w:r>
    </w:p>
    <w:tbl>
      <w:tblPr>
        <w:tblW w:w="1222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"/>
        <w:gridCol w:w="3807"/>
        <w:gridCol w:w="2244"/>
        <w:gridCol w:w="2600"/>
        <w:gridCol w:w="2625"/>
      </w:tblGrid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Helvetica Neue" w:eastAsia="Times New Roman" w:hAnsi="Helvetica Neue" w:cs="Calibri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firstLine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инновационного опыта по реализации плана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 2022 года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firstLine="1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 методического пособия материалов реализации плана по формированию функциональной грамотности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ind w:left="18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школы, Руководители групп,</w:t>
            </w:r>
          </w:p>
        </w:tc>
      </w:tr>
      <w:tr w:rsidR="000954D9" w:rsidRPr="000954D9" w:rsidTr="000954D9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0954D9">
              <w:rPr>
                <w:rFonts w:ascii="Helvetica Neue" w:eastAsia="Times New Roman" w:hAnsi="Helvetica Neue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ожиданий педагогов от реализации плана, внесение корректировки в рабочие программы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 - август 2022 года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Аналитическая справка по результатам диагностики, составление программы по дальнейшему продолжению работы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4D9" w:rsidRPr="000954D9" w:rsidRDefault="000954D9" w:rsidP="00095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095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школы, Педагоги школы</w:t>
            </w:r>
          </w:p>
        </w:tc>
      </w:tr>
    </w:tbl>
    <w:p w:rsidR="00D36713" w:rsidRDefault="00D36713">
      <w:bookmarkStart w:id="0" w:name="_GoBack"/>
      <w:bookmarkEnd w:id="0"/>
    </w:p>
    <w:sectPr w:rsidR="00D36713" w:rsidSect="000954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61A9C"/>
    <w:multiLevelType w:val="multilevel"/>
    <w:tmpl w:val="21922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18067E"/>
    <w:multiLevelType w:val="multilevel"/>
    <w:tmpl w:val="943AD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D3546A"/>
    <w:multiLevelType w:val="multilevel"/>
    <w:tmpl w:val="7EA61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926"/>
    <w:rsid w:val="000954D9"/>
    <w:rsid w:val="00A31926"/>
    <w:rsid w:val="00D3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41912B-DE16-4CE8-A9AE-9DFDBC441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6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1230</Words>
  <Characters>7016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USBHelp</dc:creator>
  <cp:keywords/>
  <dc:description/>
  <cp:lastModifiedBy>USBHelp</cp:lastModifiedBy>
  <cp:revision>3</cp:revision>
  <dcterms:created xsi:type="dcterms:W3CDTF">2022-03-25T07:34:00Z</dcterms:created>
  <dcterms:modified xsi:type="dcterms:W3CDTF">2022-03-25T07:38:00Z</dcterms:modified>
</cp:coreProperties>
</file>